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C9" w:rsidRDefault="00724FC9" w:rsidP="00724FC9">
      <w:pPr>
        <w:pStyle w:val="ConsPlusNormal"/>
        <w:jc w:val="right"/>
        <w:outlineLvl w:val="0"/>
      </w:pPr>
      <w:r>
        <w:t>Приложение 2</w:t>
      </w:r>
    </w:p>
    <w:p w:rsidR="00724FC9" w:rsidRDefault="00724FC9" w:rsidP="00724FC9">
      <w:pPr>
        <w:pStyle w:val="ConsPlusNormal"/>
        <w:jc w:val="right"/>
      </w:pPr>
      <w:r>
        <w:t>к приказу</w:t>
      </w:r>
    </w:p>
    <w:p w:rsidR="00724FC9" w:rsidRDefault="00724FC9" w:rsidP="00724FC9">
      <w:pPr>
        <w:pStyle w:val="ConsPlusNormal"/>
        <w:jc w:val="right"/>
      </w:pPr>
      <w:r>
        <w:t>Федеральной службы по тарифам</w:t>
      </w:r>
    </w:p>
    <w:p w:rsidR="00724FC9" w:rsidRDefault="00724FC9" w:rsidP="00724FC9">
      <w:pPr>
        <w:pStyle w:val="ConsPlusNormal"/>
        <w:jc w:val="right"/>
      </w:pPr>
      <w:r>
        <w:t>от 24 октября 2014 г. N 1831-э</w:t>
      </w:r>
    </w:p>
    <w:p w:rsidR="00724FC9" w:rsidRDefault="00724FC9" w:rsidP="00724FC9">
      <w:pPr>
        <w:pStyle w:val="ConsPlusNormal"/>
        <w:jc w:val="both"/>
      </w:pPr>
    </w:p>
    <w:p w:rsidR="00724FC9" w:rsidRDefault="00724FC9" w:rsidP="00724FC9">
      <w:pPr>
        <w:pStyle w:val="ConsPlusTitle"/>
        <w:jc w:val="center"/>
      </w:pPr>
      <w:r>
        <w:t>Форма раскрытия информации</w:t>
      </w:r>
    </w:p>
    <w:p w:rsidR="00724FC9" w:rsidRDefault="00724FC9" w:rsidP="00724FC9">
      <w:pPr>
        <w:pStyle w:val="ConsPlusTitle"/>
        <w:jc w:val="center"/>
      </w:pPr>
      <w:r>
        <w:t>о структуре и объемах затрат на оказание услуг по передаче</w:t>
      </w:r>
    </w:p>
    <w:p w:rsidR="00724FC9" w:rsidRDefault="00724FC9" w:rsidP="00724FC9">
      <w:pPr>
        <w:pStyle w:val="ConsPlusTitle"/>
        <w:jc w:val="center"/>
      </w:pPr>
      <w:r>
        <w:t>электрической энергии сетевыми организациями, регулирование</w:t>
      </w:r>
    </w:p>
    <w:p w:rsidR="00724FC9" w:rsidRDefault="00724FC9" w:rsidP="00724FC9">
      <w:pPr>
        <w:pStyle w:val="ConsPlusTitle"/>
        <w:jc w:val="center"/>
      </w:pPr>
      <w:proofErr w:type="gramStart"/>
      <w:r>
        <w:t>деятельности</w:t>
      </w:r>
      <w:proofErr w:type="gramEnd"/>
      <w:r>
        <w:t xml:space="preserve"> которых осуществляется методом долгосрочной</w:t>
      </w:r>
    </w:p>
    <w:p w:rsidR="00724FC9" w:rsidRDefault="00724FC9" w:rsidP="00724FC9">
      <w:pPr>
        <w:pStyle w:val="ConsPlusTitle"/>
        <w:jc w:val="center"/>
      </w:pPr>
      <w:r>
        <w:t>индексации необходимой валовой выручки</w:t>
      </w:r>
    </w:p>
    <w:p w:rsidR="00724FC9" w:rsidRDefault="00724FC9" w:rsidP="00724FC9">
      <w:pPr>
        <w:pStyle w:val="ConsPlusNormal"/>
        <w:jc w:val="both"/>
      </w:pPr>
    </w:p>
    <w:p w:rsidR="00724FC9" w:rsidRDefault="00724FC9" w:rsidP="00724FC9">
      <w:pPr>
        <w:pStyle w:val="ConsPlusNormal"/>
        <w:ind w:firstLine="540"/>
        <w:jc w:val="both"/>
      </w:pPr>
      <w:r>
        <w:t>Наименование</w:t>
      </w:r>
      <w:r w:rsidR="00D42676">
        <w:t> </w:t>
      </w:r>
      <w:r>
        <w:t>организации:</w:t>
      </w:r>
      <w:r w:rsidR="00D42676">
        <w:t> </w:t>
      </w:r>
      <w:r w:rsidR="00D42676" w:rsidRPr="00D42676">
        <w:rPr>
          <w:b/>
        </w:rPr>
        <w:t>АО «Кировградский завод твёрдых сплавов»</w:t>
      </w:r>
    </w:p>
    <w:p w:rsidR="00D42676" w:rsidRDefault="00D42676" w:rsidP="00724FC9">
      <w:pPr>
        <w:pStyle w:val="ConsPlusNormal"/>
        <w:ind w:firstLine="540"/>
        <w:jc w:val="both"/>
      </w:pPr>
    </w:p>
    <w:p w:rsidR="00724FC9" w:rsidRPr="00CB5604" w:rsidRDefault="00724FC9" w:rsidP="00724FC9">
      <w:pPr>
        <w:pStyle w:val="ConsPlusNormal"/>
        <w:ind w:firstLine="540"/>
        <w:jc w:val="both"/>
      </w:pPr>
      <w:r w:rsidRPr="008D13E6">
        <w:t xml:space="preserve">ИНН: </w:t>
      </w:r>
      <w:r w:rsidR="00D42676" w:rsidRPr="008D13E6">
        <w:t xml:space="preserve"> 6616000619</w:t>
      </w:r>
    </w:p>
    <w:p w:rsidR="00724FC9" w:rsidRPr="003F375D" w:rsidRDefault="00724FC9" w:rsidP="00724FC9">
      <w:pPr>
        <w:pStyle w:val="ConsPlusNormal"/>
        <w:ind w:firstLine="540"/>
        <w:jc w:val="both"/>
      </w:pPr>
      <w:r>
        <w:t>КПП:</w:t>
      </w:r>
      <w:r w:rsidR="00D42676">
        <w:t xml:space="preserve">  </w:t>
      </w:r>
      <w:r w:rsidR="008D13E6">
        <w:t>66</w:t>
      </w:r>
      <w:r w:rsidR="008D13E6" w:rsidRPr="003F375D">
        <w:t>8201001</w:t>
      </w:r>
    </w:p>
    <w:p w:rsidR="00724FC9" w:rsidRDefault="00724FC9" w:rsidP="00724FC9">
      <w:pPr>
        <w:pStyle w:val="ConsPlusNormal"/>
        <w:ind w:firstLine="540"/>
        <w:jc w:val="both"/>
      </w:pPr>
      <w:r>
        <w:t>Долг</w:t>
      </w:r>
      <w:r w:rsidR="00D42676">
        <w:t>осрочный период регулирования:  2015</w:t>
      </w:r>
      <w:r>
        <w:t xml:space="preserve"> </w:t>
      </w:r>
      <w:r w:rsidR="00D42676">
        <w:t>–</w:t>
      </w:r>
      <w:r>
        <w:t xml:space="preserve"> </w:t>
      </w:r>
      <w:r w:rsidR="00D42676">
        <w:t xml:space="preserve">2019 </w:t>
      </w:r>
      <w:r>
        <w:t xml:space="preserve"> гг.</w:t>
      </w:r>
    </w:p>
    <w:p w:rsidR="00724FC9" w:rsidRDefault="00724FC9" w:rsidP="00724FC9">
      <w:pPr>
        <w:pStyle w:val="ConsPlusNormal"/>
        <w:jc w:val="both"/>
      </w:pPr>
    </w:p>
    <w:tbl>
      <w:tblPr>
        <w:tblW w:w="10775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993"/>
        <w:gridCol w:w="992"/>
        <w:gridCol w:w="142"/>
        <w:gridCol w:w="1035"/>
        <w:gridCol w:w="2651"/>
      </w:tblGrid>
      <w:tr w:rsidR="00724FC9" w:rsidTr="00743F5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9" w:rsidRDefault="00724FC9" w:rsidP="00D426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9" w:rsidRDefault="00724FC9" w:rsidP="00D4267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9" w:rsidRDefault="00724FC9" w:rsidP="00D4267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9" w:rsidRDefault="00B270D4" w:rsidP="00D42676">
            <w:pPr>
              <w:pStyle w:val="ConsPlusNormal"/>
              <w:jc w:val="center"/>
            </w:pPr>
            <w:r>
              <w:t>2019</w:t>
            </w:r>
            <w:r w:rsidR="00793314">
              <w:t xml:space="preserve"> г</w:t>
            </w:r>
            <w:r w:rsidR="00724FC9">
              <w:t>од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9" w:rsidRDefault="00724FC9" w:rsidP="00D42676">
            <w:pPr>
              <w:pStyle w:val="ConsPlusNormal"/>
              <w:jc w:val="center"/>
            </w:pPr>
            <w:bookmarkStart w:id="0" w:name="Par395"/>
            <w:bookmarkEnd w:id="0"/>
            <w:r>
              <w:t xml:space="preserve">Примечание </w:t>
            </w:r>
            <w:hyperlink w:anchor="Par699" w:tooltip="&lt;***&gt; При наличии отклонений фактических значений показателей от плановых значений более чем на 15 процентов в столбце &lt;Примечание&gt; указываются причины их возникновения.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724FC9" w:rsidTr="00743F5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9" w:rsidRDefault="00724FC9" w:rsidP="00D42676">
            <w:pPr>
              <w:pStyle w:val="ConsPlusNormal"/>
              <w:jc w:val="both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9" w:rsidRDefault="00724FC9" w:rsidP="00D42676">
            <w:pPr>
              <w:pStyle w:val="ConsPlusNormal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9" w:rsidRDefault="00724FC9" w:rsidP="00D42676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76" w:rsidRPr="00D42676" w:rsidRDefault="00724FC9" w:rsidP="00793314">
            <w:pPr>
              <w:pStyle w:val="ConsPlusNormal"/>
              <w:jc w:val="center"/>
            </w:pPr>
            <w:r>
              <w:t xml:space="preserve">план 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9" w:rsidRPr="00D42676" w:rsidRDefault="00724FC9" w:rsidP="00793314">
            <w:pPr>
              <w:pStyle w:val="ConsPlusNormal"/>
              <w:jc w:val="center"/>
            </w:pPr>
            <w:r>
              <w:t xml:space="preserve">факт 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9" w:rsidRDefault="00724FC9" w:rsidP="00D42676">
            <w:pPr>
              <w:pStyle w:val="ConsPlusNormal"/>
              <w:jc w:val="center"/>
            </w:pPr>
          </w:p>
        </w:tc>
      </w:tr>
      <w:tr w:rsidR="00724FC9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C9" w:rsidRPr="00C21794" w:rsidRDefault="00724FC9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9" w:rsidRDefault="00724FC9" w:rsidP="00D42676">
            <w:pPr>
              <w:pStyle w:val="ConsPlusNormal"/>
              <w:jc w:val="both"/>
            </w:pPr>
            <w:r>
              <w:t>Структура затрат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C9" w:rsidRDefault="00724FC9" w:rsidP="00D426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C9" w:rsidRDefault="00724FC9" w:rsidP="00D426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C9" w:rsidRDefault="00724FC9" w:rsidP="00D426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C9" w:rsidRDefault="00724FC9" w:rsidP="00D42676">
            <w:pPr>
              <w:pStyle w:val="ConsPlusNormal"/>
              <w:jc w:val="center"/>
            </w:pPr>
            <w:r>
              <w:t>X</w:t>
            </w:r>
          </w:p>
        </w:tc>
      </w:tr>
      <w:tr w:rsidR="00724FC9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C9" w:rsidRPr="00C21794" w:rsidRDefault="00724FC9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9" w:rsidRDefault="00724FC9" w:rsidP="00D42676">
            <w:pPr>
              <w:pStyle w:val="ConsPlusNormal"/>
              <w:jc w:val="both"/>
            </w:pPr>
            <w:r>
              <w:t>Необходимая валовая выручка на 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C9" w:rsidRDefault="00724FC9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D4" w:rsidRPr="000751A3" w:rsidRDefault="00B270D4" w:rsidP="00B270D4">
            <w:pPr>
              <w:pStyle w:val="ConsPlusNormal"/>
              <w:jc w:val="center"/>
            </w:pPr>
            <w:r>
              <w:t>15011,30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DF" w:rsidRPr="00C903DF" w:rsidRDefault="00CB5604" w:rsidP="00C903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40789</w:t>
            </w:r>
            <w:r>
              <w:t>,</w:t>
            </w:r>
            <w:r>
              <w:rPr>
                <w:lang w:val="en-US"/>
              </w:rPr>
              <w:t>82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C9" w:rsidRDefault="00724FC9" w:rsidP="00D42676">
            <w:pPr>
              <w:pStyle w:val="ConsPlusNormal"/>
            </w:pPr>
          </w:p>
        </w:tc>
      </w:tr>
      <w:tr w:rsidR="00C21794" w:rsidTr="00743F50">
        <w:trPr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jc w:val="both"/>
            </w:pPr>
            <w:r>
              <w:t>Подконтрольные расходы,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B270D4" w:rsidRDefault="00B270D4" w:rsidP="00793314">
            <w:pPr>
              <w:pStyle w:val="ConsPlusNormal"/>
              <w:jc w:val="center"/>
            </w:pPr>
            <w:r>
              <w:t>11087,57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743F50" w:rsidRDefault="00CB5604" w:rsidP="0079331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35384</w:t>
            </w:r>
            <w:r>
              <w:t>,</w:t>
            </w:r>
            <w:r>
              <w:rPr>
                <w:lang w:val="en-US"/>
              </w:rPr>
              <w:t>27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8025B" w:rsidRDefault="00C21794" w:rsidP="00B270D4">
            <w:pPr>
              <w:pStyle w:val="ConsPlusNormal"/>
              <w:rPr>
                <w:sz w:val="16"/>
                <w:szCs w:val="16"/>
              </w:rPr>
            </w:pPr>
            <w:r w:rsidRPr="0008025B">
              <w:rPr>
                <w:sz w:val="16"/>
                <w:szCs w:val="16"/>
              </w:rPr>
              <w:t>Расшифровка подконтрольных расходов по статьям затр</w:t>
            </w:r>
            <w:r w:rsidR="006B49C8">
              <w:rPr>
                <w:sz w:val="16"/>
                <w:szCs w:val="16"/>
              </w:rPr>
              <w:t xml:space="preserve">ат органом регулирования на </w:t>
            </w:r>
            <w:r w:rsidR="00B270D4">
              <w:rPr>
                <w:sz w:val="16"/>
                <w:szCs w:val="16"/>
              </w:rPr>
              <w:t>2019</w:t>
            </w:r>
            <w:r w:rsidRPr="0008025B">
              <w:rPr>
                <w:sz w:val="16"/>
                <w:szCs w:val="16"/>
              </w:rPr>
              <w:t xml:space="preserve"> год (план) не производилась</w:t>
            </w:r>
          </w:p>
        </w:tc>
      </w:tr>
      <w:tr w:rsidR="00C21794" w:rsidTr="00743F50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jc w:val="both"/>
            </w:pPr>
            <w:r>
              <w:t>Материальные расходы,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793314" w:rsidP="00793314">
            <w:pPr>
              <w:pStyle w:val="ConsPlusNormal"/>
              <w:jc w:val="center"/>
            </w:pPr>
            <w:r w:rsidRPr="000751A3"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E9749E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1.1.1.1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jc w:val="both"/>
            </w:pPr>
            <w:r>
              <w:t>в том числе на сырье, материалы, запасные части, инструмент, топливо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793314" w:rsidP="00793314">
            <w:pPr>
              <w:pStyle w:val="ConsPlusNormal"/>
              <w:jc w:val="center"/>
            </w:pPr>
            <w:r w:rsidRPr="000751A3"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B5604" w:rsidP="008D13E6">
            <w:pPr>
              <w:pStyle w:val="ConsPlusNormal"/>
              <w:jc w:val="center"/>
            </w:pPr>
            <w:r>
              <w:t>11,2074</w:t>
            </w:r>
          </w:p>
          <w:p w:rsidR="003F375D" w:rsidRPr="003F375D" w:rsidRDefault="003F375D" w:rsidP="008D13E6">
            <w:pPr>
              <w:pStyle w:val="ConsPlusNormal"/>
              <w:jc w:val="center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B5604" w:rsidP="00E8679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трансформаторное</w:t>
            </w:r>
          </w:p>
          <w:p w:rsidR="00CB5604" w:rsidRPr="00E8679C" w:rsidRDefault="00CB5604" w:rsidP="00E8679C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bookmarkStart w:id="1" w:name="Par428"/>
            <w:bookmarkEnd w:id="1"/>
            <w:r w:rsidRPr="00C21794">
              <w:rPr>
                <w:rFonts w:asciiTheme="minorHAnsi" w:hAnsiTheme="minorHAnsi"/>
                <w:sz w:val="18"/>
                <w:szCs w:val="18"/>
              </w:rPr>
              <w:t>1.1.1.2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jc w:val="both"/>
            </w:pPr>
            <w:r>
              <w:t>на ремонт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793314" w:rsidP="00793314">
            <w:pPr>
              <w:pStyle w:val="ConsPlusNormal"/>
              <w:jc w:val="center"/>
            </w:pPr>
            <w:r w:rsidRPr="000751A3"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EE6A3D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rPr>
          <w:trHeight w:val="10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1.1.1.3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ind w:firstLine="5"/>
              <w:jc w:val="both"/>
            </w:pPr>
            <w:r>
              <w:t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793314" w:rsidP="00793314">
            <w:pPr>
              <w:pStyle w:val="ConsPlusNormal"/>
              <w:jc w:val="center"/>
            </w:pPr>
            <w:r w:rsidRPr="000751A3"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9E" w:rsidRPr="00CB5604" w:rsidRDefault="00CB5604" w:rsidP="00793314">
            <w:pPr>
              <w:pStyle w:val="ConsPlusNormal"/>
              <w:jc w:val="center"/>
            </w:pPr>
            <w:r>
              <w:t>12,028</w:t>
            </w:r>
          </w:p>
          <w:p w:rsidR="00E9749E" w:rsidRPr="000751A3" w:rsidRDefault="00E9749E" w:rsidP="00B270D4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E9749E" w:rsidRDefault="00CB5604" w:rsidP="00E9749E">
            <w:pPr>
              <w:pStyle w:val="ConsPlusNormal"/>
            </w:pPr>
            <w:r>
              <w:t>Выполнены работы ООО «УРЦ «ТЭ и</w:t>
            </w:r>
            <w:proofErr w:type="gramStart"/>
            <w:r>
              <w:t xml:space="preserve"> Д</w:t>
            </w:r>
            <w:proofErr w:type="gramEnd"/>
            <w:r>
              <w:t>» хроматографический анализ растворенных в масле газов</w:t>
            </w: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1.1.1.3.1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jc w:val="both"/>
            </w:pPr>
            <w:r>
              <w:t>в том числе на ремонт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793314" w:rsidP="00793314">
            <w:pPr>
              <w:pStyle w:val="ConsPlusNormal"/>
              <w:jc w:val="center"/>
            </w:pPr>
            <w:r w:rsidRPr="000751A3"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A1669F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jc w:val="both"/>
            </w:pPr>
            <w:r>
              <w:t>Фонд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C" w:rsidRPr="00B270D4" w:rsidRDefault="00B270D4" w:rsidP="0064197C">
            <w:pPr>
              <w:pStyle w:val="ConsPlusNormal"/>
              <w:jc w:val="center"/>
            </w:pPr>
            <w:r>
              <w:t>5809,08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CB5604" w:rsidP="00793314">
            <w:pPr>
              <w:pStyle w:val="ConsPlusNormal"/>
              <w:jc w:val="center"/>
            </w:pPr>
            <w:r>
              <w:t>8974,88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7B3123" w:rsidP="00D42676">
            <w:pPr>
              <w:pStyle w:val="ConsPlusNormal"/>
            </w:pPr>
            <w:r>
              <w:t>Фактическая з/плата выше принимаемой в расчёт органом регулирования</w:t>
            </w:r>
          </w:p>
        </w:tc>
      </w:tr>
      <w:tr w:rsidR="00C21794" w:rsidTr="00743F50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bookmarkStart w:id="2" w:name="Par452"/>
            <w:bookmarkEnd w:id="2"/>
            <w:r w:rsidRPr="00C21794">
              <w:rPr>
                <w:rFonts w:asciiTheme="minorHAnsi" w:hAnsiTheme="minorHAnsi"/>
                <w:sz w:val="18"/>
                <w:szCs w:val="18"/>
              </w:rPr>
              <w:t>1.1.2.1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jc w:val="both"/>
            </w:pPr>
            <w:r>
              <w:t>в том числе на ремонт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793314" w:rsidP="00793314">
            <w:pPr>
              <w:pStyle w:val="ConsPlusNormal"/>
              <w:jc w:val="center"/>
            </w:pPr>
            <w:r w:rsidRPr="000751A3"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743F50" w:rsidRDefault="00CB5604" w:rsidP="00793314">
            <w:pPr>
              <w:pStyle w:val="ConsPlusNormal"/>
              <w:jc w:val="center"/>
              <w:rPr>
                <w:lang w:val="en-US"/>
              </w:rPr>
            </w:pPr>
            <w:r>
              <w:t>Х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RPr="0008025B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ind w:firstLine="5"/>
              <w:jc w:val="both"/>
            </w:pPr>
            <w:r>
              <w:t>Прочие подконтрольные расходы (с расшифровкой)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C" w:rsidRPr="00B270D4" w:rsidRDefault="00B270D4" w:rsidP="0064197C">
            <w:pPr>
              <w:pStyle w:val="ConsPlusNormal"/>
              <w:jc w:val="center"/>
            </w:pPr>
            <w:r>
              <w:t>5278,49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3F375D" w:rsidRDefault="00DD00F1" w:rsidP="00793314">
            <w:pPr>
              <w:pStyle w:val="ConsPlusNormal"/>
              <w:jc w:val="center"/>
            </w:pPr>
            <w:r>
              <w:t>26386,15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8025B" w:rsidRDefault="00C21794" w:rsidP="00D42676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36B71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1" w:rsidRPr="00C21794" w:rsidRDefault="00336B71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</w:t>
            </w:r>
            <w:r w:rsidRPr="00C21794">
              <w:rPr>
                <w:rFonts w:asciiTheme="minorHAnsi" w:hAnsiTheme="minorHAnsi"/>
                <w:sz w:val="18"/>
                <w:szCs w:val="18"/>
                <w:lang w:val="en-US"/>
              </w:rPr>
              <w:t>.1.3.1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1" w:rsidRPr="00DC1E11" w:rsidRDefault="00336B71" w:rsidP="00D42676">
            <w:pPr>
              <w:pStyle w:val="ConsPlusNormal"/>
              <w:ind w:firstLine="5"/>
              <w:jc w:val="both"/>
            </w:pPr>
            <w:r>
              <w:t>Цеховые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1" w:rsidRDefault="00336B71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1" w:rsidRPr="000751A3" w:rsidRDefault="00336B71" w:rsidP="00793314">
            <w:pPr>
              <w:pStyle w:val="ConsPlusNormal"/>
              <w:jc w:val="center"/>
            </w:pPr>
            <w:r w:rsidRPr="000751A3"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1" w:rsidRPr="000751A3" w:rsidRDefault="00CB5604" w:rsidP="004D47E0">
            <w:pPr>
              <w:pStyle w:val="ConsPlusNormal"/>
              <w:jc w:val="center"/>
            </w:pPr>
            <w:r>
              <w:t>12189,58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B71" w:rsidRDefault="00336B71" w:rsidP="00D42676">
            <w:pPr>
              <w:pStyle w:val="ConsPlusNormal"/>
            </w:pPr>
            <w:r>
              <w:t>Фак</w:t>
            </w:r>
            <w:r w:rsidR="00CB5604">
              <w:t xml:space="preserve">тические накладные расходы выше, </w:t>
            </w:r>
            <w:proofErr w:type="gramStart"/>
            <w:r>
              <w:t>принимаемых</w:t>
            </w:r>
            <w:proofErr w:type="gramEnd"/>
            <w:r>
              <w:t xml:space="preserve"> в расчёт органом регулирования</w:t>
            </w:r>
          </w:p>
        </w:tc>
      </w:tr>
      <w:tr w:rsidR="00336B71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1" w:rsidRPr="00336B71" w:rsidRDefault="00336B71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.1.3.2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1" w:rsidRPr="00336B71" w:rsidRDefault="00336B71" w:rsidP="00D42676">
            <w:pPr>
              <w:pStyle w:val="ConsPlusNormal"/>
              <w:ind w:firstLine="5"/>
              <w:jc w:val="both"/>
              <w:rPr>
                <w:highlight w:val="yellow"/>
              </w:rPr>
            </w:pPr>
            <w:r w:rsidRPr="00336B71">
              <w:t>Текущий ремонт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1" w:rsidRDefault="00336B71" w:rsidP="00D42676">
            <w:pPr>
              <w:pStyle w:val="ConsPlusNormal"/>
              <w:jc w:val="center"/>
            </w:pPr>
            <w:r>
              <w:t>тыс. руб</w:t>
            </w:r>
            <w:r w:rsidR="003F375D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1" w:rsidRPr="000751A3" w:rsidRDefault="00336B71" w:rsidP="00793314">
            <w:pPr>
              <w:pStyle w:val="ConsPlusNormal"/>
              <w:jc w:val="center"/>
            </w:pPr>
            <w:r w:rsidRPr="000751A3"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1" w:rsidRPr="000751A3" w:rsidRDefault="00CB5604" w:rsidP="00793314">
            <w:pPr>
              <w:pStyle w:val="ConsPlusNormal"/>
              <w:jc w:val="center"/>
            </w:pPr>
            <w:r>
              <w:t>12636,43</w:t>
            </w: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B71" w:rsidRDefault="00336B71" w:rsidP="00D42676">
            <w:pPr>
              <w:pStyle w:val="ConsPlusNormal"/>
            </w:pPr>
          </w:p>
        </w:tc>
      </w:tr>
      <w:tr w:rsidR="00336B71" w:rsidTr="00743F50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1" w:rsidRPr="00C21794" w:rsidRDefault="00336B71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1.1.3.3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1" w:rsidRDefault="00336B71" w:rsidP="00D42676">
            <w:pPr>
              <w:pStyle w:val="ConsPlusNormal"/>
              <w:ind w:firstLine="5"/>
              <w:jc w:val="both"/>
            </w:pPr>
            <w:r>
              <w:t>Общехозяйственные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1" w:rsidRDefault="00336B71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1" w:rsidRPr="000751A3" w:rsidRDefault="00336B71" w:rsidP="00793314">
            <w:pPr>
              <w:pStyle w:val="ConsPlusNormal"/>
              <w:jc w:val="center"/>
            </w:pPr>
            <w:r w:rsidRPr="000751A3"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1" w:rsidRPr="00CB5604" w:rsidRDefault="00CB5604" w:rsidP="00793314">
            <w:pPr>
              <w:pStyle w:val="ConsPlusNormal"/>
              <w:jc w:val="center"/>
            </w:pPr>
            <w:r>
              <w:t>1479,24</w:t>
            </w: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1" w:rsidRDefault="00336B71" w:rsidP="00D42676">
            <w:pPr>
              <w:pStyle w:val="ConsPlusNormal"/>
            </w:pPr>
          </w:p>
        </w:tc>
      </w:tr>
      <w:tr w:rsidR="003F375D" w:rsidTr="00743F50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5D" w:rsidRDefault="003F375D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1.1.3.4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5D" w:rsidRPr="003F375D" w:rsidRDefault="003F375D" w:rsidP="00806950">
            <w:pPr>
              <w:pStyle w:val="ConsPlusNormal"/>
              <w:ind w:firstLine="5"/>
              <w:jc w:val="both"/>
            </w:pPr>
            <w:r w:rsidRPr="00806950">
              <w:t>Электроэнергия на</w:t>
            </w:r>
            <w:r w:rsidR="00806950">
              <w:t xml:space="preserve"> собственные нужды подстанции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5D" w:rsidRDefault="003F375D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5D" w:rsidRPr="000751A3" w:rsidRDefault="003F375D" w:rsidP="007933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5D" w:rsidRPr="000751A3" w:rsidRDefault="00CB5604" w:rsidP="00793314">
            <w:pPr>
              <w:pStyle w:val="ConsPlusNormal"/>
              <w:jc w:val="center"/>
            </w:pPr>
            <w:r>
              <w:t>80,901</w:t>
            </w:r>
          </w:p>
        </w:tc>
        <w:tc>
          <w:tcPr>
            <w:tcW w:w="2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5D" w:rsidRDefault="003F375D" w:rsidP="00D42676">
            <w:pPr>
              <w:pStyle w:val="ConsPlusNormal"/>
            </w:pPr>
            <w:r>
              <w:t>.</w:t>
            </w: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bookmarkStart w:id="3" w:name="Par464"/>
            <w:bookmarkEnd w:id="3"/>
            <w:r w:rsidRPr="00C21794">
              <w:rPr>
                <w:rFonts w:asciiTheme="minorHAnsi" w:hAnsiTheme="minorHAnsi"/>
                <w:sz w:val="18"/>
                <w:szCs w:val="18"/>
              </w:rPr>
              <w:t>1.1.3.1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jc w:val="both"/>
            </w:pPr>
            <w:r>
              <w:t>в том числе прибыль на социальное развитие (включая социальные выплаты)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793314" w:rsidP="00793314">
            <w:pPr>
              <w:pStyle w:val="ConsPlusNormal"/>
              <w:jc w:val="center"/>
            </w:pPr>
            <w:r w:rsidRPr="000751A3"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C21794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1.1.3.2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jc w:val="both"/>
            </w:pPr>
            <w:r>
              <w:t>в том числе транспортные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793314" w:rsidP="00793314">
            <w:pPr>
              <w:pStyle w:val="ConsPlusNormal"/>
              <w:jc w:val="center"/>
            </w:pPr>
            <w:r w:rsidRPr="000751A3"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DD488C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1.1.3.3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ind w:firstLine="5"/>
              <w:jc w:val="both"/>
            </w:pPr>
            <w:r>
              <w:t xml:space="preserve">в том числе прочие расходы (с расшифровкой) </w:t>
            </w:r>
            <w:hyperlink w:anchor="Par700" w:tooltip="&lt;****&gt; В соответствии с пунктом 28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N 1178.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793314" w:rsidP="00793314">
            <w:pPr>
              <w:pStyle w:val="ConsPlusNormal"/>
              <w:jc w:val="center"/>
            </w:pPr>
            <w:r w:rsidRPr="000751A3"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DD488C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ind w:firstLine="5"/>
              <w:jc w:val="both"/>
            </w:pPr>
            <w:r>
              <w:t>Расходы на обслуживание операционных заемных сре</w:t>
            </w:r>
            <w:proofErr w:type="gramStart"/>
            <w:r>
              <w:t>дств в с</w:t>
            </w:r>
            <w:proofErr w:type="gramEnd"/>
            <w:r>
              <w:t>оставе подконтрольных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793314" w:rsidP="00793314">
            <w:pPr>
              <w:pStyle w:val="ConsPlusNormal"/>
              <w:jc w:val="center"/>
            </w:pPr>
            <w:r w:rsidRPr="000751A3"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DD488C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jc w:val="both"/>
            </w:pPr>
            <w:r>
              <w:t>Расходы из прибыли в составе подконтрольных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793314" w:rsidP="00793314">
            <w:pPr>
              <w:pStyle w:val="ConsPlusNormal"/>
              <w:jc w:val="center"/>
            </w:pPr>
            <w:r w:rsidRPr="000751A3"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DD488C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jc w:val="both"/>
            </w:pPr>
            <w:r>
              <w:t>Неподконтрольные расходы, включенные в НВВ,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C" w:rsidRPr="00B270D4" w:rsidRDefault="00B270D4" w:rsidP="00CB5604">
            <w:pPr>
              <w:pStyle w:val="ConsPlusNormal"/>
            </w:pPr>
            <w:r>
              <w:t>4556,77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24" w:rsidRPr="000751A3" w:rsidRDefault="00CB5604" w:rsidP="005C0D24">
            <w:pPr>
              <w:pStyle w:val="ConsPlusNormal"/>
              <w:jc w:val="center"/>
            </w:pPr>
            <w:r>
              <w:t>5405,54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jc w:val="both"/>
            </w:pPr>
            <w:r>
              <w:t>Оплата услуг ОАО "ФСК ЕЭС"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793314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C21794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jc w:val="both"/>
            </w:pPr>
            <w: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793314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C21794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jc w:val="both"/>
            </w:pPr>
            <w:r>
              <w:t>Плата за аренду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793314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C21794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jc w:val="both"/>
            </w:pPr>
            <w:r>
              <w:t>отчисления на социальные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B270D4" w:rsidRDefault="00B270D4" w:rsidP="00793314">
            <w:pPr>
              <w:pStyle w:val="ConsPlusNormal"/>
              <w:jc w:val="center"/>
            </w:pPr>
            <w:r>
              <w:t>1818,24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CB5604" w:rsidP="007C35F2">
            <w:pPr>
              <w:pStyle w:val="ConsPlusNormal"/>
              <w:jc w:val="center"/>
            </w:pPr>
            <w:r>
              <w:t>2762,55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1.2.5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ind w:firstLine="58"/>
              <w:jc w:val="both"/>
            </w:pPr>
            <w:r>
              <w:t>расходы на возврат и обслуживание долгосрочных заемных средств, направляемых на финансирование капитальных вложений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793314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C21794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1.2.6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jc w:val="both"/>
            </w:pPr>
            <w:r>
              <w:t>амортизация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B270D4" w:rsidRDefault="00B270D4" w:rsidP="00793314">
            <w:pPr>
              <w:pStyle w:val="ConsPlusNormal"/>
              <w:jc w:val="center"/>
            </w:pPr>
            <w:r>
              <w:t>2595,9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F2" w:rsidRPr="00CB5604" w:rsidRDefault="00CB5604" w:rsidP="00CB5604">
            <w:pPr>
              <w:pStyle w:val="ConsPlusNormal"/>
            </w:pPr>
            <w:r>
              <w:t xml:space="preserve"> 2595,902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1.2.7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jc w:val="both"/>
            </w:pPr>
            <w:r>
              <w:t>прибыль на капитальные вложения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793314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C21794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1.2.8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jc w:val="both"/>
            </w:pPr>
            <w:r>
              <w:t>налог на прибыль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793314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C21794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1.2.9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jc w:val="both"/>
            </w:pPr>
            <w:r>
              <w:t>прочие налоги (налог на имущество)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B270D4" w:rsidRDefault="00B270D4" w:rsidP="00793314">
            <w:pPr>
              <w:pStyle w:val="ConsPlusNormal"/>
              <w:jc w:val="center"/>
            </w:pPr>
            <w:r>
              <w:t>142,63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04" w:rsidRPr="000751A3" w:rsidRDefault="00CB5604" w:rsidP="00CB5604">
            <w:pPr>
              <w:pStyle w:val="ConsPlusNormal"/>
              <w:jc w:val="center"/>
            </w:pPr>
            <w:r>
              <w:t>47,09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1.2.10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ind w:firstLine="5"/>
              <w:jc w:val="both"/>
            </w:pPr>
            <w:r>
              <w:t>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C21794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C21794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1.2.10.1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ind w:firstLine="5"/>
              <w:jc w:val="both"/>
            </w:pPr>
            <w:r>
              <w:t>Справочно: "Количество льготных технологических присоединений"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C21794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C21794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1.2.11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ind w:firstLine="10"/>
              <w:jc w:val="both"/>
            </w:pPr>
            <w:r>
              <w:t>Средства, подлежащие дополнительному учету по результатам вступивших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C21794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C21794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lastRenderedPageBreak/>
              <w:t>1.2.12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ind w:firstLine="5"/>
              <w:jc w:val="both"/>
            </w:pPr>
            <w:r>
              <w:t>прочие неподконтрольные расходы (с расшифровкой)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C21794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C21794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DA0B53" w:rsidTr="00743F50"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53" w:rsidRPr="000751A3" w:rsidRDefault="00DA0B53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ind w:firstLine="10"/>
              <w:jc w:val="both"/>
            </w:pPr>
            <w:r>
              <w:t>недополученный по независящим причинам доход</w:t>
            </w:r>
            <w:proofErr w:type="gramStart"/>
            <w:r>
              <w:t xml:space="preserve"> (+)/</w:t>
            </w:r>
            <w:proofErr w:type="gramEnd"/>
            <w:r>
              <w:t>избыток средств, полученный в предыдущем периоде регулирования (-)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B270D4" w:rsidP="00793314">
            <w:pPr>
              <w:pStyle w:val="ConsPlusNormal"/>
              <w:jc w:val="center"/>
              <w:rPr>
                <w:lang w:val="en-US"/>
              </w:rPr>
            </w:pPr>
            <w:r>
              <w:t>633,04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C21794" w:rsidP="00793314">
            <w:pPr>
              <w:pStyle w:val="ConsPlusNormal"/>
              <w:jc w:val="center"/>
            </w:pPr>
            <w:r w:rsidRPr="000751A3"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jc w:val="both"/>
            </w:pPr>
            <w:r>
              <w:t>Справочно: расходы на ремонт, всего (</w:t>
            </w:r>
            <w:hyperlink w:anchor="Par428" w:tooltip="1.1.1.2" w:history="1">
              <w:r>
                <w:rPr>
                  <w:color w:val="0000FF"/>
                </w:rPr>
                <w:t>пункт 1.1.1.2</w:t>
              </w:r>
            </w:hyperlink>
            <w:r>
              <w:t xml:space="preserve"> + </w:t>
            </w:r>
            <w:hyperlink w:anchor="Par452" w:tooltip="1.1.2.1" w:history="1">
              <w:r>
                <w:rPr>
                  <w:color w:val="0000FF"/>
                </w:rPr>
                <w:t>пункт 1.1.2.1</w:t>
              </w:r>
            </w:hyperlink>
            <w:r>
              <w:t xml:space="preserve"> + </w:t>
            </w:r>
            <w:hyperlink w:anchor="Par464" w:tooltip="1.1.3.1" w:history="1">
              <w:r>
                <w:rPr>
                  <w:color w:val="0000FF"/>
                </w:rPr>
                <w:t>пункт 1.1.3.1</w:t>
              </w:r>
            </w:hyperlink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BF770A" w:rsidP="00793314">
            <w:pPr>
              <w:pStyle w:val="ConsPlusNormal"/>
              <w:jc w:val="center"/>
            </w:pPr>
            <w:r w:rsidRPr="000751A3"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CB5604" w:rsidP="00793314">
            <w:pPr>
              <w:pStyle w:val="ConsPlusNormal"/>
              <w:jc w:val="center"/>
            </w:pPr>
            <w:r>
              <w:t>12189,58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ind w:firstLine="5"/>
              <w:jc w:val="both"/>
            </w:pPr>
            <w:r>
              <w:t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B270D4" w:rsidP="00793314">
            <w:pPr>
              <w:pStyle w:val="ConsPlusNormal"/>
              <w:jc w:val="center"/>
            </w:pPr>
            <w:r>
              <w:t>603,04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CB5604" w:rsidP="00793314">
            <w:pPr>
              <w:pStyle w:val="ConsPlusNormal"/>
              <w:jc w:val="center"/>
            </w:pPr>
            <w:r>
              <w:t>506,16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jc w:val="both"/>
            </w:pPr>
            <w:r>
              <w:t>Справочно:</w:t>
            </w:r>
          </w:p>
          <w:p w:rsidR="00C21794" w:rsidRDefault="00C21794" w:rsidP="00D42676">
            <w:pPr>
              <w:pStyle w:val="ConsPlusNormal"/>
              <w:jc w:val="both"/>
            </w:pPr>
            <w:r>
              <w:t>Объем технологических потерь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МВт·</w:t>
            </w:r>
            <w:proofErr w:type="gramStart"/>
            <w:r>
              <w:t>ч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954685" w:rsidP="00793314">
            <w:pPr>
              <w:pStyle w:val="ConsPlusNormal"/>
              <w:jc w:val="center"/>
            </w:pPr>
            <w:r w:rsidRPr="000751A3">
              <w:t>256,8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CB5604" w:rsidP="00793314">
            <w:pPr>
              <w:pStyle w:val="ConsPlusNormal"/>
              <w:jc w:val="center"/>
            </w:pPr>
            <w:r>
              <w:t>219,307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jc w:val="both"/>
            </w:pPr>
            <w:r>
              <w:t>Справочно:</w:t>
            </w:r>
          </w:p>
          <w:p w:rsidR="00C21794" w:rsidRDefault="00C21794" w:rsidP="00D42676">
            <w:pPr>
              <w:pStyle w:val="ConsPlusNormal"/>
              <w:ind w:firstLine="5"/>
              <w:jc w:val="both"/>
            </w:pPr>
            <w:r>
              <w:t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руб.</w:t>
            </w:r>
            <w:r w:rsidR="006C4DD6">
              <w:t>/тыс</w:t>
            </w:r>
            <w:proofErr w:type="gramStart"/>
            <w:r w:rsidR="006C4DD6">
              <w:rPr>
                <w:lang w:val="en-US"/>
              </w:rPr>
              <w:t>.</w:t>
            </w:r>
            <w:r w:rsidR="006C4DD6">
              <w:t>к</w:t>
            </w:r>
            <w:proofErr w:type="gramEnd"/>
            <w:r w:rsidR="006C4DD6">
              <w:t>Вт</w:t>
            </w:r>
          </w:p>
          <w:p w:rsidR="006C4DD6" w:rsidRPr="006C4DD6" w:rsidRDefault="006C4DD6" w:rsidP="00D42676">
            <w:pPr>
              <w:pStyle w:val="ConsPlusNormal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B270D4" w:rsidP="00793314">
            <w:pPr>
              <w:pStyle w:val="ConsPlusNormal"/>
              <w:jc w:val="center"/>
            </w:pPr>
            <w:r>
              <w:t>2,348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CB5604" w:rsidP="00793314">
            <w:pPr>
              <w:pStyle w:val="ConsPlusNormal"/>
              <w:jc w:val="center"/>
            </w:pPr>
            <w:r>
              <w:t>2,308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IV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jc w:val="both"/>
            </w:pPr>
            <w:r>
              <w:t>Натуральные (количественные) показатели, используемые при определении структуры и объемов затрат на оказание услуг по передаче электрической энергии сетевыми организациями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7933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7933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X</w:t>
            </w: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jc w:val="both"/>
            </w:pPr>
            <w:r>
              <w:t>общее количество точек подключения на конец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A1669F" w:rsidP="007933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B270D4" w:rsidRDefault="00041B70" w:rsidP="00793314">
            <w:pPr>
              <w:pStyle w:val="ConsPlusNormal"/>
              <w:jc w:val="center"/>
            </w:pPr>
            <w:r>
              <w:t>25</w:t>
            </w:r>
            <w:r w:rsidR="00DD00F1">
              <w:t xml:space="preserve">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256401">
            <w:pPr>
              <w:pStyle w:val="ConsPlusNormal"/>
              <w:jc w:val="both"/>
            </w:pPr>
            <w:r>
              <w:t>Трансформаторная</w:t>
            </w:r>
            <w:r w:rsidR="00256401">
              <w:t> </w:t>
            </w:r>
            <w:r>
              <w:t>мощность подстанций,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041B70" w:rsidP="00D42676">
            <w:pPr>
              <w:pStyle w:val="ConsPlusNormal"/>
              <w:jc w:val="center"/>
            </w:pPr>
            <w:r>
              <w:t>МВА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A1669F" w:rsidP="007933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B270D4" w:rsidRDefault="00041B70" w:rsidP="00793314">
            <w:pPr>
              <w:pStyle w:val="ConsPlusNormal"/>
              <w:jc w:val="center"/>
            </w:pPr>
            <w:r>
              <w:t>150,65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2.</w:t>
            </w:r>
            <w:r w:rsidR="00B93E45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B93E45">
            <w:pPr>
              <w:pStyle w:val="ConsPlusNormal"/>
              <w:ind w:firstLine="5"/>
              <w:jc w:val="both"/>
            </w:pPr>
            <w:r>
              <w:t>в том числе трансформаторная мощность подстанций на</w:t>
            </w:r>
            <w:r w:rsidR="00B93E45">
              <w:t xml:space="preserve"> ВН</w:t>
            </w:r>
            <w:r>
              <w:t xml:space="preserve"> уровне напряжения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041B70" w:rsidP="00D42676">
            <w:pPr>
              <w:pStyle w:val="ConsPlusNormal"/>
              <w:jc w:val="center"/>
            </w:pPr>
            <w:r>
              <w:t>МВА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B270D4" w:rsidP="007933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B270D4" w:rsidRDefault="00041B70" w:rsidP="0079331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B93E45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45" w:rsidRPr="00C21794" w:rsidRDefault="00B93E45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2.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45" w:rsidRDefault="00B93E45" w:rsidP="00B93E45">
            <w:pPr>
              <w:pStyle w:val="ConsPlusNormal"/>
              <w:ind w:firstLine="5"/>
              <w:jc w:val="both"/>
            </w:pPr>
            <w:r>
              <w:t>в том числе трансформаторная мощность подстанций на СН</w:t>
            </w:r>
            <w:proofErr w:type="gramStart"/>
            <w:r>
              <w:t>2</w:t>
            </w:r>
            <w:proofErr w:type="gramEnd"/>
            <w:r>
              <w:t xml:space="preserve"> уровне напряжения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45" w:rsidRDefault="00041B70" w:rsidP="00D42676">
            <w:pPr>
              <w:pStyle w:val="ConsPlusNormal"/>
              <w:jc w:val="center"/>
            </w:pPr>
            <w:r>
              <w:t>МВА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45" w:rsidRDefault="00B270D4" w:rsidP="007933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45" w:rsidRPr="00B270D4" w:rsidRDefault="00041B70" w:rsidP="00793314">
            <w:pPr>
              <w:pStyle w:val="ConsPlusNormal"/>
              <w:jc w:val="center"/>
            </w:pPr>
            <w:r>
              <w:t>70,65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45" w:rsidRDefault="00B93E45" w:rsidP="00D42676">
            <w:pPr>
              <w:pStyle w:val="ConsPlusNormal"/>
            </w:pP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D42676">
            <w:pPr>
              <w:pStyle w:val="ConsPlusNormal"/>
              <w:ind w:firstLine="5"/>
              <w:jc w:val="both"/>
            </w:pPr>
            <w:r>
              <w:t>Количество условных единиц по линиям электропередач,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у.е.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B270D4" w:rsidP="007933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B270D4" w:rsidRDefault="00041B70" w:rsidP="00793314">
            <w:pPr>
              <w:pStyle w:val="ConsPlusNormal"/>
              <w:jc w:val="center"/>
            </w:pPr>
            <w:r>
              <w:t>371,09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38" w:rsidRDefault="00F77838" w:rsidP="00D42676">
            <w:pPr>
              <w:pStyle w:val="ConsPlusNormal"/>
            </w:pPr>
            <w:r>
              <w:t>Расшифровки у органа регулирования нет</w:t>
            </w:r>
          </w:p>
        </w:tc>
      </w:tr>
      <w:tr w:rsidR="00C21794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C21794" w:rsidRDefault="00C21794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3.</w:t>
            </w:r>
            <w:r w:rsidR="00BD1D1B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4" w:rsidRDefault="00C21794" w:rsidP="00256401">
            <w:pPr>
              <w:pStyle w:val="ConsPlusNormal"/>
              <w:ind w:firstLine="5"/>
              <w:jc w:val="both"/>
            </w:pPr>
            <w:r>
              <w:t xml:space="preserve">в том числе количество условных единиц по линиям электропередач на </w:t>
            </w:r>
            <w:r w:rsidR="00256401">
              <w:t>ВН</w:t>
            </w:r>
            <w:r>
              <w:t xml:space="preserve"> уровне напряжения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  <w:jc w:val="center"/>
            </w:pPr>
            <w:r>
              <w:t>у.е.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F77838" w:rsidRDefault="00F77838" w:rsidP="00793314">
            <w:pPr>
              <w:pStyle w:val="ConsPlusNormal"/>
              <w:jc w:val="center"/>
              <w:rPr>
                <w:sz w:val="18"/>
                <w:szCs w:val="18"/>
              </w:rPr>
            </w:pPr>
            <w:r w:rsidRPr="00F77838">
              <w:rPr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Pr="000751A3" w:rsidRDefault="00041B70" w:rsidP="00041B70">
            <w:pPr>
              <w:pStyle w:val="ConsPlusNormal"/>
              <w:jc w:val="center"/>
              <w:rPr>
                <w:highlight w:val="yellow"/>
              </w:rPr>
            </w:pPr>
            <w:r w:rsidRPr="00041B70"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4" w:rsidRDefault="00C21794" w:rsidP="00D42676">
            <w:pPr>
              <w:pStyle w:val="ConsPlusNormal"/>
            </w:pPr>
          </w:p>
        </w:tc>
      </w:tr>
      <w:tr w:rsidR="00256401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1" w:rsidRPr="00BD1D1B" w:rsidRDefault="00BD1D1B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1" w:rsidRDefault="00256401" w:rsidP="00256401">
            <w:pPr>
              <w:pStyle w:val="ConsPlusNormal"/>
              <w:ind w:firstLine="5"/>
              <w:jc w:val="both"/>
            </w:pPr>
            <w:r>
              <w:t>в том числе количество условных единиц по линиям электропередач на СН</w:t>
            </w:r>
            <w:proofErr w:type="gramStart"/>
            <w:r>
              <w:t>2</w:t>
            </w:r>
            <w:proofErr w:type="gramEnd"/>
            <w:r>
              <w:t xml:space="preserve"> уровне напряжения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1" w:rsidRDefault="00BD1D1B" w:rsidP="00D42676">
            <w:pPr>
              <w:pStyle w:val="ConsPlusNormal"/>
              <w:jc w:val="center"/>
            </w:pPr>
            <w:r>
              <w:t>у.е.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1" w:rsidRPr="00F77838" w:rsidRDefault="00F77838" w:rsidP="00793314">
            <w:pPr>
              <w:pStyle w:val="ConsPlusNormal"/>
              <w:jc w:val="center"/>
              <w:rPr>
                <w:sz w:val="18"/>
                <w:szCs w:val="18"/>
              </w:rPr>
            </w:pPr>
            <w:r w:rsidRPr="00F77838">
              <w:rPr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1" w:rsidRPr="000751A3" w:rsidRDefault="00041B70" w:rsidP="00793314">
            <w:pPr>
              <w:pStyle w:val="ConsPlusNormal"/>
              <w:jc w:val="center"/>
              <w:rPr>
                <w:highlight w:val="yellow"/>
              </w:rPr>
            </w:pPr>
            <w:r w:rsidRPr="00041B70">
              <w:t>134,25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1" w:rsidRDefault="00256401" w:rsidP="00D42676">
            <w:pPr>
              <w:pStyle w:val="ConsPlusNormal"/>
            </w:pPr>
          </w:p>
        </w:tc>
      </w:tr>
      <w:tr w:rsidR="00256401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1" w:rsidRPr="00BD1D1B" w:rsidRDefault="00BD1D1B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1" w:rsidRDefault="00256401" w:rsidP="00256401">
            <w:pPr>
              <w:pStyle w:val="ConsPlusNormal"/>
              <w:ind w:firstLine="5"/>
              <w:jc w:val="both"/>
            </w:pPr>
            <w:r>
              <w:t>в том числе количество условных единиц по линиям электропередач на НН уровне напряжения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1" w:rsidRDefault="00BD1D1B" w:rsidP="00D42676">
            <w:pPr>
              <w:pStyle w:val="ConsPlusNormal"/>
              <w:jc w:val="center"/>
            </w:pPr>
            <w:r>
              <w:t>у.е.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1" w:rsidRDefault="00B270D4" w:rsidP="007933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1" w:rsidRPr="000751A3" w:rsidRDefault="00041B70" w:rsidP="00793314">
            <w:pPr>
              <w:pStyle w:val="ConsPlusNormal"/>
              <w:jc w:val="center"/>
              <w:rPr>
                <w:highlight w:val="yellow"/>
              </w:rPr>
            </w:pPr>
            <w:r w:rsidRPr="00041B70">
              <w:t>236,84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1" w:rsidRDefault="00256401" w:rsidP="00D42676">
            <w:pPr>
              <w:pStyle w:val="ConsPlusNormal"/>
            </w:pPr>
          </w:p>
        </w:tc>
      </w:tr>
      <w:tr w:rsidR="00256401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1" w:rsidRPr="00C21794" w:rsidRDefault="00256401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1" w:rsidRDefault="00256401" w:rsidP="00D42676">
            <w:pPr>
              <w:pStyle w:val="ConsPlusNormal"/>
              <w:jc w:val="both"/>
            </w:pPr>
            <w:r>
              <w:t>Количество условных единиц по подстанциям,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1" w:rsidRDefault="00256401" w:rsidP="00D42676">
            <w:pPr>
              <w:pStyle w:val="ConsPlusNormal"/>
              <w:jc w:val="center"/>
            </w:pPr>
            <w:r>
              <w:t>у.е.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1" w:rsidRPr="00F77838" w:rsidRDefault="00F77838" w:rsidP="00793314">
            <w:pPr>
              <w:pStyle w:val="ConsPlusNormal"/>
              <w:jc w:val="center"/>
              <w:rPr>
                <w:sz w:val="18"/>
                <w:szCs w:val="18"/>
              </w:rPr>
            </w:pPr>
            <w:r w:rsidRPr="00F77838">
              <w:rPr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1" w:rsidRPr="000751A3" w:rsidRDefault="00041B70" w:rsidP="00793314">
            <w:pPr>
              <w:pStyle w:val="ConsPlusNormal"/>
              <w:jc w:val="center"/>
              <w:rPr>
                <w:highlight w:val="yellow"/>
              </w:rPr>
            </w:pPr>
            <w:r w:rsidRPr="00041B70">
              <w:t>688,1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1" w:rsidRDefault="004E4B03" w:rsidP="00D42676">
            <w:pPr>
              <w:pStyle w:val="ConsPlusNormal"/>
            </w:pPr>
            <w:r>
              <w:t>Расшифровки у органа регулирования нет</w:t>
            </w:r>
          </w:p>
        </w:tc>
      </w:tr>
      <w:tr w:rsidR="00256401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1" w:rsidRPr="00C21794" w:rsidRDefault="00F77838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1" w:rsidRDefault="00256401" w:rsidP="00D42676">
            <w:pPr>
              <w:pStyle w:val="ConsPlusNormal"/>
              <w:jc w:val="both"/>
            </w:pPr>
            <w:r>
              <w:t>в том числе количество усл</w:t>
            </w:r>
            <w:r w:rsidR="00F77838">
              <w:t>овных единиц по подстанциям на ВН</w:t>
            </w:r>
            <w:r>
              <w:t xml:space="preserve"> уровне напряжения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1" w:rsidRDefault="00256401" w:rsidP="00D42676">
            <w:pPr>
              <w:pStyle w:val="ConsPlusNormal"/>
              <w:jc w:val="center"/>
            </w:pPr>
            <w:r>
              <w:t>у.е.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1" w:rsidRPr="00F77838" w:rsidRDefault="00F77838" w:rsidP="00793314">
            <w:pPr>
              <w:pStyle w:val="ConsPlusNormal"/>
              <w:jc w:val="center"/>
              <w:rPr>
                <w:sz w:val="18"/>
                <w:szCs w:val="18"/>
              </w:rPr>
            </w:pPr>
            <w:r w:rsidRPr="00F77838">
              <w:rPr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1" w:rsidRPr="000751A3" w:rsidRDefault="00041B70" w:rsidP="00793314">
            <w:pPr>
              <w:pStyle w:val="ConsPlusNormal"/>
              <w:jc w:val="center"/>
              <w:rPr>
                <w:highlight w:val="yellow"/>
              </w:rPr>
            </w:pPr>
            <w:r w:rsidRPr="00041B70">
              <w:t>268,4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1" w:rsidRDefault="00256401" w:rsidP="00D42676">
            <w:pPr>
              <w:pStyle w:val="ConsPlusNormal"/>
            </w:pPr>
          </w:p>
        </w:tc>
      </w:tr>
      <w:tr w:rsidR="00F77838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38" w:rsidRPr="00F77838" w:rsidRDefault="00F77838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8" w:rsidRDefault="00F77838" w:rsidP="00F77838">
            <w:pPr>
              <w:pStyle w:val="ConsPlusNormal"/>
              <w:jc w:val="both"/>
            </w:pPr>
            <w:r>
              <w:t>в том числе количество условных единиц по подстанциям на СН2уровне напряжения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38" w:rsidRDefault="00F77838" w:rsidP="00D42676">
            <w:pPr>
              <w:pStyle w:val="ConsPlusNormal"/>
              <w:jc w:val="center"/>
            </w:pPr>
            <w:r>
              <w:t>у.е.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38" w:rsidRPr="00F77838" w:rsidRDefault="00F77838" w:rsidP="00793314">
            <w:pPr>
              <w:pStyle w:val="ConsPlusNormal"/>
              <w:jc w:val="center"/>
              <w:rPr>
                <w:sz w:val="18"/>
                <w:szCs w:val="18"/>
              </w:rPr>
            </w:pPr>
            <w:r w:rsidRPr="00F77838">
              <w:rPr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38" w:rsidRPr="000751A3" w:rsidRDefault="00041B70" w:rsidP="00793314">
            <w:pPr>
              <w:pStyle w:val="ConsPlusNormal"/>
              <w:jc w:val="center"/>
              <w:rPr>
                <w:highlight w:val="yellow"/>
              </w:rPr>
            </w:pPr>
            <w:r w:rsidRPr="00041B70">
              <w:t>419,7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38" w:rsidRDefault="00F77838" w:rsidP="00D42676">
            <w:pPr>
              <w:pStyle w:val="ConsPlusNormal"/>
            </w:pPr>
          </w:p>
        </w:tc>
      </w:tr>
      <w:tr w:rsidR="00F77838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38" w:rsidRPr="00C21794" w:rsidRDefault="00F77838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8" w:rsidRDefault="00F77838" w:rsidP="00D42676">
            <w:pPr>
              <w:pStyle w:val="ConsPlusNormal"/>
              <w:jc w:val="both"/>
            </w:pPr>
            <w:r>
              <w:t>Длина линий электропередач,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38" w:rsidRDefault="00F77838" w:rsidP="00D4267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38" w:rsidRDefault="00017FEF" w:rsidP="007933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38" w:rsidRPr="000751A3" w:rsidRDefault="00041B70" w:rsidP="00793314">
            <w:pPr>
              <w:pStyle w:val="ConsPlusNormal"/>
              <w:jc w:val="center"/>
              <w:rPr>
                <w:highlight w:val="yellow"/>
              </w:rPr>
            </w:pPr>
            <w:r w:rsidRPr="00041B70">
              <w:t>128,65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38" w:rsidRDefault="00F77838" w:rsidP="00D42676">
            <w:pPr>
              <w:pStyle w:val="ConsPlusNormal"/>
            </w:pPr>
          </w:p>
        </w:tc>
      </w:tr>
      <w:tr w:rsidR="00F77838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38" w:rsidRPr="00C21794" w:rsidRDefault="00F77838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5.</w:t>
            </w:r>
            <w:r w:rsidR="00EE6A3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8" w:rsidRDefault="00F77838" w:rsidP="00D42676">
            <w:pPr>
              <w:pStyle w:val="ConsPlusNormal"/>
              <w:ind w:firstLine="5"/>
              <w:jc w:val="both"/>
            </w:pPr>
            <w:r>
              <w:t>в том числе</w:t>
            </w:r>
            <w:r w:rsidR="00EE6A3D">
              <w:t xml:space="preserve"> длина линий электропередач на СН</w:t>
            </w:r>
            <w:proofErr w:type="gramStart"/>
            <w:r w:rsidR="00EE6A3D">
              <w:t>2</w:t>
            </w:r>
            <w:proofErr w:type="gramEnd"/>
            <w:r>
              <w:t xml:space="preserve"> уровне напряжения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38" w:rsidRDefault="00F77838" w:rsidP="00D4267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38" w:rsidRPr="00041B70" w:rsidRDefault="00017FEF" w:rsidP="00793314">
            <w:pPr>
              <w:pStyle w:val="ConsPlusNormal"/>
              <w:jc w:val="center"/>
            </w:pPr>
            <w:r w:rsidRPr="00041B70"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38" w:rsidRPr="00041B70" w:rsidRDefault="00041B70" w:rsidP="00793314">
            <w:pPr>
              <w:pStyle w:val="ConsPlusNormal"/>
              <w:jc w:val="center"/>
            </w:pPr>
            <w:r w:rsidRPr="00041B70">
              <w:t>40,932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38" w:rsidRDefault="00F77838" w:rsidP="00D42676">
            <w:pPr>
              <w:pStyle w:val="ConsPlusNormal"/>
            </w:pPr>
          </w:p>
        </w:tc>
      </w:tr>
      <w:tr w:rsidR="00EE6A3D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Pr="00C21794" w:rsidRDefault="00EE6A3D" w:rsidP="00EE6A3D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5.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3D" w:rsidRDefault="00EE6A3D" w:rsidP="00EE6A3D">
            <w:pPr>
              <w:pStyle w:val="ConsPlusNormal"/>
              <w:ind w:firstLine="5"/>
              <w:jc w:val="both"/>
            </w:pPr>
            <w:r>
              <w:t>в том числе длина линий электропередач на НН уровне напряжения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Default="00EE6A3D" w:rsidP="00D4267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Pr="00041B70" w:rsidRDefault="00EE6A3D" w:rsidP="00793314">
            <w:pPr>
              <w:pStyle w:val="ConsPlusNormal"/>
              <w:jc w:val="center"/>
            </w:pPr>
            <w:r w:rsidRPr="00041B70"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Pr="00041B70" w:rsidRDefault="00041B70" w:rsidP="00793314">
            <w:pPr>
              <w:pStyle w:val="ConsPlusNormal"/>
              <w:jc w:val="center"/>
            </w:pPr>
            <w:r w:rsidRPr="00041B70">
              <w:t>87,72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Default="00EE6A3D" w:rsidP="00D42676">
            <w:pPr>
              <w:pStyle w:val="ConsPlusNormal"/>
            </w:pPr>
          </w:p>
        </w:tc>
      </w:tr>
      <w:tr w:rsidR="00EE6A3D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Pr="00C21794" w:rsidRDefault="00EE6A3D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3D" w:rsidRDefault="00EE6A3D" w:rsidP="00D42676">
            <w:pPr>
              <w:pStyle w:val="ConsPlusNormal"/>
              <w:jc w:val="both"/>
            </w:pPr>
            <w:r>
              <w:t>Доля кабельных линий электропередач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Default="00EE6A3D" w:rsidP="00D4267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Default="00EE6A3D" w:rsidP="007933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Pr="000751A3" w:rsidRDefault="00041B70" w:rsidP="00793314">
            <w:pPr>
              <w:pStyle w:val="ConsPlusNormal"/>
              <w:jc w:val="center"/>
              <w:rPr>
                <w:highlight w:val="yellow"/>
              </w:rPr>
            </w:pPr>
            <w:r w:rsidRPr="00041B70">
              <w:t>97,08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Default="00EE6A3D" w:rsidP="00D42676">
            <w:pPr>
              <w:pStyle w:val="ConsPlusNormal"/>
            </w:pPr>
          </w:p>
        </w:tc>
      </w:tr>
      <w:tr w:rsidR="00EE6A3D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Pr="00C21794" w:rsidRDefault="00EE6A3D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3D" w:rsidRDefault="00EE6A3D" w:rsidP="00D42676">
            <w:pPr>
              <w:pStyle w:val="ConsPlusNormal"/>
              <w:jc w:val="both"/>
            </w:pPr>
            <w:r>
              <w:t>Ввод в эксплуатацию новых объектов электросетевого комплекса на конец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Default="00EE6A3D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Pr="00041B70" w:rsidRDefault="00EE6A3D" w:rsidP="00793314">
            <w:pPr>
              <w:pStyle w:val="ConsPlusNormal"/>
              <w:jc w:val="center"/>
            </w:pPr>
            <w:r w:rsidRPr="00041B70"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Pr="00041B70" w:rsidRDefault="00041B70" w:rsidP="00793314">
            <w:pPr>
              <w:pStyle w:val="ConsPlusNormal"/>
              <w:jc w:val="center"/>
            </w:pPr>
            <w:r w:rsidRPr="00041B70"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Default="00EE6A3D" w:rsidP="00D42676">
            <w:pPr>
              <w:pStyle w:val="ConsPlusNormal"/>
            </w:pPr>
          </w:p>
        </w:tc>
      </w:tr>
      <w:tr w:rsidR="00EE6A3D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Pr="00C21794" w:rsidRDefault="00EE6A3D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7.1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3D" w:rsidRDefault="00EE6A3D" w:rsidP="00D42676">
            <w:pPr>
              <w:pStyle w:val="ConsPlusNormal"/>
              <w:jc w:val="both"/>
            </w:pPr>
            <w:r>
              <w:t>в том числе за счет платы за технологическое присоединение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Default="00EE6A3D" w:rsidP="00D4267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Default="00EE6A3D" w:rsidP="00793314">
            <w:pPr>
              <w:pStyle w:val="ConsPlusNormal"/>
              <w:jc w:val="center"/>
            </w:pPr>
            <w:r>
              <w:t>х</w:t>
            </w:r>
            <w:bookmarkStart w:id="4" w:name="_GoBack"/>
            <w:bookmarkEnd w:id="4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Pr="000751A3" w:rsidRDefault="00EE6A3D" w:rsidP="00793314">
            <w:pPr>
              <w:pStyle w:val="ConsPlusNormal"/>
              <w:jc w:val="center"/>
              <w:rPr>
                <w:highlight w:val="yellow"/>
              </w:rPr>
            </w:pPr>
            <w:r w:rsidRPr="00743F50"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Default="00EE6A3D" w:rsidP="00D42676">
            <w:pPr>
              <w:pStyle w:val="ConsPlusNormal"/>
            </w:pPr>
          </w:p>
        </w:tc>
      </w:tr>
      <w:tr w:rsidR="00EE6A3D" w:rsidTr="00743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Pr="00C21794" w:rsidRDefault="00EE6A3D" w:rsidP="00D4267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794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3D" w:rsidRDefault="00EE6A3D" w:rsidP="00D42676">
            <w:pPr>
              <w:pStyle w:val="ConsPlusNormal"/>
              <w:ind w:firstLine="10"/>
              <w:jc w:val="both"/>
            </w:pPr>
            <w:r>
              <w:t xml:space="preserve">норматив технологического расхода (потерь) электрической энергии, установленный Минэнерго России </w:t>
            </w:r>
            <w:hyperlink w:anchor="Par701" w:tooltip="&lt;*****&gt; В соответствии с пунктом 4.2.14.8 Положения о Министерстве энергетики Российской Федерации, утвержденного постановлением Правительства Российской Федерации от 28.05.2008 N 400.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Default="00EE6A3D" w:rsidP="00D4267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Default="00EE6A3D" w:rsidP="007933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Default="00EE6A3D" w:rsidP="007933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D" w:rsidRDefault="00EE6A3D" w:rsidP="00B270D4">
            <w:pPr>
              <w:pStyle w:val="ConsPlusNormal"/>
              <w:jc w:val="center"/>
            </w:pPr>
            <w:r>
              <w:t>Норматив технологического расхода (поте</w:t>
            </w:r>
            <w:r w:rsidR="003E5709">
              <w:t>рь)электрической энергии на 201</w:t>
            </w:r>
            <w:r w:rsidR="00B270D4">
              <w:t>9</w:t>
            </w:r>
            <w:r>
              <w:t xml:space="preserve"> год Минэнерго России не утверждался</w:t>
            </w:r>
          </w:p>
        </w:tc>
      </w:tr>
    </w:tbl>
    <w:p w:rsidR="00724FC9" w:rsidRDefault="00724FC9" w:rsidP="00724FC9">
      <w:pPr>
        <w:pStyle w:val="ConsPlusNormal"/>
        <w:ind w:firstLine="540"/>
        <w:jc w:val="both"/>
      </w:pPr>
      <w:r>
        <w:t>Примечание:</w:t>
      </w:r>
    </w:p>
    <w:p w:rsidR="00724FC9" w:rsidRDefault="00724FC9" w:rsidP="00724FC9">
      <w:pPr>
        <w:pStyle w:val="ConsPlusNormal"/>
        <w:ind w:firstLine="540"/>
        <w:jc w:val="both"/>
      </w:pPr>
      <w:bookmarkStart w:id="5" w:name="Par697"/>
      <w:bookmarkEnd w:id="5"/>
      <w:r>
        <w:t xml:space="preserve">&lt;*&gt; </w:t>
      </w:r>
      <w:proofErr w:type="gramStart"/>
      <w:r>
        <w:t>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</w:t>
      </w:r>
      <w:proofErr w:type="gramEnd"/>
      <w:r>
        <w:t xml:space="preserve"> электрической энергии в столбце &lt;план&gt; указываются соответствующие значения. Плановые значения составляющих подконтрольных расходов раскрываются в отношении расходов, учтенных регулирующим органом на первый год долгосрочного периода регулирования.</w:t>
      </w:r>
    </w:p>
    <w:p w:rsidR="00724FC9" w:rsidRDefault="00724FC9" w:rsidP="00724FC9">
      <w:pPr>
        <w:pStyle w:val="ConsPlusNormal"/>
        <w:ind w:firstLine="540"/>
        <w:jc w:val="both"/>
      </w:pPr>
      <w:bookmarkStart w:id="6" w:name="Par698"/>
      <w:bookmarkEnd w:id="6"/>
      <w:r>
        <w:t>&lt;**&gt;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деятельности.</w:t>
      </w:r>
    </w:p>
    <w:p w:rsidR="00724FC9" w:rsidRDefault="00724FC9" w:rsidP="00724FC9">
      <w:pPr>
        <w:pStyle w:val="ConsPlusNormal"/>
        <w:ind w:firstLine="540"/>
        <w:jc w:val="both"/>
      </w:pPr>
      <w:bookmarkStart w:id="7" w:name="Par699"/>
      <w:bookmarkEnd w:id="7"/>
      <w:r>
        <w:t xml:space="preserve">&lt;***&gt; При наличии отклонений фактических значений показателей от плановых значений более чем на 15 процентов в </w:t>
      </w:r>
      <w:hyperlink w:anchor="Par395" w:tooltip="Примечание &lt;***&gt;" w:history="1">
        <w:r>
          <w:rPr>
            <w:color w:val="0000FF"/>
          </w:rPr>
          <w:t>столбце</w:t>
        </w:r>
      </w:hyperlink>
      <w:r>
        <w:t xml:space="preserve"> &lt;Примечание&gt; указываются причины их возникновения.</w:t>
      </w:r>
    </w:p>
    <w:p w:rsidR="00724FC9" w:rsidRDefault="00724FC9" w:rsidP="00724FC9">
      <w:pPr>
        <w:pStyle w:val="ConsPlusNormal"/>
        <w:ind w:firstLine="540"/>
        <w:jc w:val="both"/>
      </w:pPr>
      <w:bookmarkStart w:id="8" w:name="Par700"/>
      <w:bookmarkEnd w:id="8"/>
      <w:r>
        <w:t xml:space="preserve">&lt;****&gt; В соответствии с </w:t>
      </w:r>
      <w:hyperlink r:id="rId5" w:tooltip="Постановление Правительства РФ от 29.12.2011 N 1178 (ред. от 31.12.2015) &quot;О ценообразовании в области регулируемых цен (тарифов) в электроэнергетике&quot; (вместе с &quot;Основами ценообразования в области регулируемых цен (тарифов) в электроэнергетике&quot;, &quot;Правилами госу" w:history="1">
        <w:r>
          <w:rPr>
            <w:color w:val="0000FF"/>
          </w:rPr>
          <w:t>пунктом 28</w:t>
        </w:r>
      </w:hyperlink>
      <w: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N 1178.</w:t>
      </w:r>
    </w:p>
    <w:p w:rsidR="00724FC9" w:rsidRDefault="00724FC9" w:rsidP="00724FC9">
      <w:pPr>
        <w:pStyle w:val="ConsPlusNormal"/>
        <w:ind w:firstLine="540"/>
        <w:jc w:val="both"/>
      </w:pPr>
      <w:bookmarkStart w:id="9" w:name="Par701"/>
      <w:bookmarkEnd w:id="9"/>
      <w:r>
        <w:t xml:space="preserve">&lt;*****&gt; В соответствии с </w:t>
      </w:r>
      <w:hyperlink r:id="rId6" w:tooltip="Постановление Правительства РФ от 28.05.2008 N 400 (ред. от 25.12.2015) &quot;О Министерстве энергетики Российской Федерации&quot;{КонсультантПлюс}" w:history="1">
        <w:r>
          <w:rPr>
            <w:color w:val="0000FF"/>
          </w:rPr>
          <w:t>пунктом 4.2.14.8</w:t>
        </w:r>
      </w:hyperlink>
      <w:r>
        <w:t xml:space="preserve"> Положения о Министерстве энергетики Российской Федерации, утвержденного постановлением Правительства Российской Федерации от 28.05.2008 N 400.</w:t>
      </w:r>
    </w:p>
    <w:p w:rsidR="00724FC9" w:rsidRDefault="00724FC9" w:rsidP="00724FC9">
      <w:pPr>
        <w:pStyle w:val="ConsPlusNormal"/>
        <w:jc w:val="both"/>
      </w:pPr>
    </w:p>
    <w:p w:rsidR="00D42676" w:rsidRDefault="00D42676"/>
    <w:sectPr w:rsidR="00D42676" w:rsidSect="0076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FC9"/>
    <w:rsid w:val="00017FEF"/>
    <w:rsid w:val="00041B70"/>
    <w:rsid w:val="000751A3"/>
    <w:rsid w:val="0008025B"/>
    <w:rsid w:val="000A62BD"/>
    <w:rsid w:val="000B1C0D"/>
    <w:rsid w:val="00136221"/>
    <w:rsid w:val="00166A25"/>
    <w:rsid w:val="001D5BF9"/>
    <w:rsid w:val="002516A5"/>
    <w:rsid w:val="00256401"/>
    <w:rsid w:val="002B304B"/>
    <w:rsid w:val="002D1D06"/>
    <w:rsid w:val="00336B71"/>
    <w:rsid w:val="003375FA"/>
    <w:rsid w:val="00365B0F"/>
    <w:rsid w:val="003A6223"/>
    <w:rsid w:val="003A7232"/>
    <w:rsid w:val="003E2561"/>
    <w:rsid w:val="003E5709"/>
    <w:rsid w:val="003F375D"/>
    <w:rsid w:val="004B2B51"/>
    <w:rsid w:val="004D47E0"/>
    <w:rsid w:val="004E4B03"/>
    <w:rsid w:val="004E5079"/>
    <w:rsid w:val="004E72B3"/>
    <w:rsid w:val="00513D37"/>
    <w:rsid w:val="00527BA4"/>
    <w:rsid w:val="005C0D24"/>
    <w:rsid w:val="00621E8E"/>
    <w:rsid w:val="0064197C"/>
    <w:rsid w:val="00695AA6"/>
    <w:rsid w:val="006B49C8"/>
    <w:rsid w:val="006C4DD6"/>
    <w:rsid w:val="006F2C37"/>
    <w:rsid w:val="006F2FF2"/>
    <w:rsid w:val="00724FC9"/>
    <w:rsid w:val="00743F50"/>
    <w:rsid w:val="00764E3D"/>
    <w:rsid w:val="0077608B"/>
    <w:rsid w:val="00793314"/>
    <w:rsid w:val="007B3123"/>
    <w:rsid w:val="007C35F2"/>
    <w:rsid w:val="00806950"/>
    <w:rsid w:val="008D13E6"/>
    <w:rsid w:val="008F6B3B"/>
    <w:rsid w:val="0090787C"/>
    <w:rsid w:val="00937764"/>
    <w:rsid w:val="00954685"/>
    <w:rsid w:val="00963EEA"/>
    <w:rsid w:val="009928E8"/>
    <w:rsid w:val="009A65FC"/>
    <w:rsid w:val="009B11DC"/>
    <w:rsid w:val="00A05FFB"/>
    <w:rsid w:val="00A1669F"/>
    <w:rsid w:val="00A21E5A"/>
    <w:rsid w:val="00AB6E21"/>
    <w:rsid w:val="00B270D4"/>
    <w:rsid w:val="00B93E45"/>
    <w:rsid w:val="00BD1D1B"/>
    <w:rsid w:val="00BE4544"/>
    <w:rsid w:val="00BF273C"/>
    <w:rsid w:val="00BF60D7"/>
    <w:rsid w:val="00BF770A"/>
    <w:rsid w:val="00C21794"/>
    <w:rsid w:val="00C903DF"/>
    <w:rsid w:val="00CB5604"/>
    <w:rsid w:val="00D15DF2"/>
    <w:rsid w:val="00D42676"/>
    <w:rsid w:val="00D73211"/>
    <w:rsid w:val="00DA0B53"/>
    <w:rsid w:val="00DC1E11"/>
    <w:rsid w:val="00DD00F1"/>
    <w:rsid w:val="00DD488C"/>
    <w:rsid w:val="00DF5423"/>
    <w:rsid w:val="00E2713C"/>
    <w:rsid w:val="00E736B3"/>
    <w:rsid w:val="00E8679C"/>
    <w:rsid w:val="00E9749E"/>
    <w:rsid w:val="00EE6A3D"/>
    <w:rsid w:val="00F5566F"/>
    <w:rsid w:val="00F77838"/>
    <w:rsid w:val="00FA54E7"/>
    <w:rsid w:val="00F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4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6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ED7B48413D9443D894E7ABB68FEAA394B843371A81185408C208913BF6FC58D0CE05FC0AO8G" TargetMode="External"/><Relationship Id="rId5" Type="http://schemas.openxmlformats.org/officeDocument/2006/relationships/hyperlink" Target="consultantplus://offline/ref=2FED7B48413D9443D894E7ABB68FEAA394B840351880185408C208913BF6FC58D0CE05FCAB0AF2D909O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kzts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Шипулина Валентина Брониславовна</dc:creator>
  <cp:keywords/>
  <dc:description/>
  <cp:lastModifiedBy>maslennikov</cp:lastModifiedBy>
  <cp:revision>29</cp:revision>
  <cp:lastPrinted>2020-03-26T12:37:00Z</cp:lastPrinted>
  <dcterms:created xsi:type="dcterms:W3CDTF">2018-07-16T11:28:00Z</dcterms:created>
  <dcterms:modified xsi:type="dcterms:W3CDTF">2020-03-31T10:40:00Z</dcterms:modified>
</cp:coreProperties>
</file>